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56F" w:rsidRDefault="00E7456F" w:rsidP="00FA3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</w:p>
    <w:p w:rsidR="00FA3774" w:rsidRPr="00F905EC" w:rsidRDefault="00FA3774" w:rsidP="00FA3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val="en-GB" w:eastAsia="hr-HR"/>
        </w:rPr>
      </w:pPr>
      <w:r w:rsidRPr="00F905EC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                     </w:t>
      </w:r>
      <w:r w:rsidRPr="00F905EC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object w:dxaOrig="82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1.75pt" o:ole="" fillcolor="window">
            <v:imagedata r:id="rId4" o:title=""/>
          </v:shape>
          <o:OLEObject Type="Embed" ProgID="MSDraw" ShapeID="_x0000_i1025" DrawAspect="Content" ObjectID="_1755514893" r:id="rId5">
            <o:FieldCodes>\* MERGEFORMAT</o:FieldCodes>
          </o:OLEObject>
        </w:object>
      </w:r>
    </w:p>
    <w:p w:rsidR="00FA3774" w:rsidRPr="00F905EC" w:rsidRDefault="00FA3774" w:rsidP="00FA37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337"/>
      </w:tblGrid>
      <w:tr w:rsidR="00FA3774" w:rsidRPr="00F905EC" w:rsidTr="00A76296">
        <w:tc>
          <w:tcPr>
            <w:tcW w:w="4337" w:type="dxa"/>
            <w:hideMark/>
          </w:tcPr>
          <w:p w:rsidR="00FA3774" w:rsidRPr="00F905EC" w:rsidRDefault="00FA3774" w:rsidP="00A762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5EC">
              <w:rPr>
                <w:rFonts w:ascii="Times New Roman" w:hAnsi="Times New Roman" w:cs="Times New Roman"/>
                <w:sz w:val="24"/>
                <w:szCs w:val="24"/>
              </w:rPr>
              <w:t>REPUBLIKA  HRVATSKA</w:t>
            </w:r>
          </w:p>
        </w:tc>
      </w:tr>
      <w:tr w:rsidR="00FA3774" w:rsidRPr="00F905EC" w:rsidTr="00A76296">
        <w:tc>
          <w:tcPr>
            <w:tcW w:w="4337" w:type="dxa"/>
            <w:hideMark/>
          </w:tcPr>
          <w:p w:rsidR="00FA3774" w:rsidRPr="00F905EC" w:rsidRDefault="00FA3774" w:rsidP="00A762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5EC">
              <w:rPr>
                <w:rFonts w:ascii="Times New Roman" w:hAnsi="Times New Roman" w:cs="Times New Roman"/>
                <w:sz w:val="24"/>
                <w:szCs w:val="24"/>
              </w:rPr>
              <w:t>SISAČKO-MOSLAVAČKA ŽUPANIJA</w:t>
            </w:r>
          </w:p>
        </w:tc>
      </w:tr>
      <w:tr w:rsidR="00FA3774" w:rsidRPr="00F905EC" w:rsidTr="00A76296">
        <w:trPr>
          <w:trHeight w:val="236"/>
        </w:trPr>
        <w:tc>
          <w:tcPr>
            <w:tcW w:w="4337" w:type="dxa"/>
            <w:hideMark/>
          </w:tcPr>
          <w:p w:rsidR="00FA3774" w:rsidRPr="00F905EC" w:rsidRDefault="00FA3774" w:rsidP="00A762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5EC">
              <w:rPr>
                <w:rFonts w:ascii="Times New Roman" w:hAnsi="Times New Roman" w:cs="Times New Roman"/>
                <w:sz w:val="24"/>
                <w:szCs w:val="24"/>
              </w:rPr>
              <w:t>OPĆINA LEKENIK</w:t>
            </w:r>
          </w:p>
        </w:tc>
      </w:tr>
    </w:tbl>
    <w:p w:rsidR="00FA3774" w:rsidRPr="00F905EC" w:rsidRDefault="00FA3774" w:rsidP="00FA37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5EC">
        <w:rPr>
          <w:rFonts w:ascii="Times New Roman" w:hAnsi="Times New Roman" w:cs="Times New Roman"/>
          <w:sz w:val="24"/>
          <w:szCs w:val="24"/>
        </w:rPr>
        <w:t xml:space="preserve">  OPĆINSKI NAČELNIK    </w:t>
      </w:r>
    </w:p>
    <w:p w:rsidR="00FA3774" w:rsidRPr="00F905EC" w:rsidRDefault="00FA3774" w:rsidP="00FA3774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05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:rsidR="00FA3774" w:rsidRPr="00F905EC" w:rsidRDefault="00FA3774" w:rsidP="00FA3774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r w:rsidRPr="00F905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4632F8">
        <w:rPr>
          <w:rFonts w:ascii="Times New Roman" w:eastAsia="Times New Roman" w:hAnsi="Times New Roman" w:cs="Times New Roman"/>
          <w:sz w:val="24"/>
          <w:szCs w:val="24"/>
          <w:lang w:eastAsia="hr-HR"/>
        </w:rPr>
        <w:t>601-01/23-02/12</w:t>
      </w:r>
    </w:p>
    <w:p w:rsidR="00FA3774" w:rsidRPr="00F905EC" w:rsidRDefault="00FA3774" w:rsidP="00FA3774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hr-HR"/>
        </w:rPr>
      </w:pPr>
      <w:r w:rsidRPr="00F905EC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2176</w:t>
      </w:r>
      <w:r w:rsidR="00D5653A" w:rsidRPr="00F905E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F905EC">
        <w:rPr>
          <w:rFonts w:ascii="Times New Roman" w:eastAsia="Times New Roman" w:hAnsi="Times New Roman" w:cs="Times New Roman"/>
          <w:sz w:val="24"/>
          <w:szCs w:val="24"/>
          <w:lang w:eastAsia="hr-HR"/>
        </w:rPr>
        <w:t>12-0</w:t>
      </w:r>
      <w:r w:rsidR="004632F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F905EC">
        <w:rPr>
          <w:rFonts w:ascii="Times New Roman" w:eastAsia="Times New Roman" w:hAnsi="Times New Roman" w:cs="Times New Roman"/>
          <w:sz w:val="24"/>
          <w:szCs w:val="24"/>
          <w:lang w:eastAsia="hr-HR"/>
        </w:rPr>
        <w:t>-2</w:t>
      </w:r>
      <w:r w:rsidR="00D5653A" w:rsidRPr="00F905E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F905EC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4632F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:rsidR="00FA3774" w:rsidRPr="00F905EC" w:rsidRDefault="00FA3774" w:rsidP="00FA3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r-HR"/>
        </w:rPr>
      </w:pPr>
      <w:r w:rsidRPr="00F905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Lekenik, </w:t>
      </w:r>
      <w:r w:rsidR="004632F8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F905EC">
        <w:rPr>
          <w:rFonts w:ascii="Times New Roman" w:eastAsia="Times New Roman" w:hAnsi="Times New Roman" w:cs="Times New Roman"/>
          <w:sz w:val="24"/>
          <w:szCs w:val="24"/>
          <w:lang w:eastAsia="hr-HR"/>
        </w:rPr>
        <w:t>. rujna 202</w:t>
      </w:r>
      <w:r w:rsidR="00D5653A" w:rsidRPr="00F905E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F905E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905EC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                                </w:t>
      </w:r>
      <w:r w:rsidRPr="00F905EC">
        <w:rPr>
          <w:rFonts w:ascii="Times New Roman" w:eastAsia="Times New Roman" w:hAnsi="Times New Roman" w:cs="Times New Roman"/>
          <w:sz w:val="28"/>
          <w:szCs w:val="20"/>
          <w:lang w:eastAsia="hr-HR"/>
        </w:rPr>
        <w:t xml:space="preserve">                                                                                 </w:t>
      </w:r>
    </w:p>
    <w:bookmarkEnd w:id="0"/>
    <w:p w:rsidR="00FA3774" w:rsidRPr="00F905EC" w:rsidRDefault="00FA3774" w:rsidP="00FA3774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Cs/>
          <w:snapToGrid w:val="0"/>
          <w:lang w:eastAsia="hr-HR"/>
        </w:rPr>
      </w:pPr>
      <w:r w:rsidRPr="00F905EC">
        <w:rPr>
          <w:rFonts w:ascii="Times New Roman" w:eastAsia="Tahoma" w:hAnsi="Times New Roman" w:cs="Times New Roman"/>
          <w:bCs/>
          <w:snapToGrid w:val="0"/>
          <w:lang w:eastAsia="hr-HR"/>
        </w:rPr>
        <w:tab/>
      </w:r>
      <w:r w:rsidRPr="00F905EC">
        <w:rPr>
          <w:rFonts w:ascii="Times New Roman" w:eastAsia="Tahoma" w:hAnsi="Times New Roman" w:cs="Times New Roman"/>
          <w:bCs/>
          <w:snapToGrid w:val="0"/>
          <w:lang w:eastAsia="hr-HR"/>
        </w:rPr>
        <w:tab/>
      </w:r>
      <w:r w:rsidRPr="00F905EC">
        <w:rPr>
          <w:rFonts w:ascii="Times New Roman" w:eastAsia="Tahoma" w:hAnsi="Times New Roman" w:cs="Times New Roman"/>
          <w:bCs/>
          <w:snapToGrid w:val="0"/>
          <w:lang w:eastAsia="hr-HR"/>
        </w:rPr>
        <w:tab/>
      </w:r>
      <w:r w:rsidRPr="00F905EC">
        <w:rPr>
          <w:rFonts w:ascii="Times New Roman" w:eastAsia="Tahoma" w:hAnsi="Times New Roman" w:cs="Times New Roman"/>
          <w:bCs/>
          <w:snapToGrid w:val="0"/>
          <w:lang w:eastAsia="hr-HR"/>
        </w:rPr>
        <w:tab/>
      </w:r>
      <w:r w:rsidRPr="00F905EC">
        <w:rPr>
          <w:rFonts w:ascii="Times New Roman" w:eastAsia="Tahoma" w:hAnsi="Times New Roman" w:cs="Times New Roman"/>
          <w:bCs/>
          <w:snapToGrid w:val="0"/>
          <w:lang w:eastAsia="hr-HR"/>
        </w:rPr>
        <w:tab/>
      </w:r>
      <w:r w:rsidRPr="00F905EC">
        <w:rPr>
          <w:rFonts w:ascii="Times New Roman" w:eastAsia="Tahoma" w:hAnsi="Times New Roman" w:cs="Times New Roman"/>
          <w:bCs/>
          <w:snapToGrid w:val="0"/>
          <w:lang w:eastAsia="hr-HR"/>
        </w:rPr>
        <w:tab/>
      </w:r>
      <w:r w:rsidRPr="00F905EC">
        <w:rPr>
          <w:rFonts w:ascii="Times New Roman" w:eastAsia="Tahoma" w:hAnsi="Times New Roman" w:cs="Times New Roman"/>
          <w:bCs/>
          <w:snapToGrid w:val="0"/>
          <w:lang w:eastAsia="hr-HR"/>
        </w:rPr>
        <w:tab/>
      </w:r>
      <w:r w:rsidRPr="00F905EC">
        <w:rPr>
          <w:rFonts w:ascii="Times New Roman" w:eastAsia="Tahoma" w:hAnsi="Times New Roman" w:cs="Times New Roman"/>
          <w:bCs/>
          <w:snapToGrid w:val="0"/>
          <w:lang w:eastAsia="hr-HR"/>
        </w:rPr>
        <w:tab/>
        <w:t xml:space="preserve">                   OPĆINSKO VIJEĆE</w:t>
      </w:r>
    </w:p>
    <w:p w:rsidR="00FA3774" w:rsidRPr="00F905EC" w:rsidRDefault="00FA3774" w:rsidP="00FA3774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Cs/>
          <w:snapToGrid w:val="0"/>
          <w:lang w:eastAsia="hr-HR"/>
        </w:rPr>
      </w:pPr>
    </w:p>
    <w:p w:rsidR="00FA3774" w:rsidRPr="00F905EC" w:rsidRDefault="00FA3774" w:rsidP="00FA3774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Cs/>
          <w:snapToGrid w:val="0"/>
          <w:lang w:eastAsia="hr-HR"/>
        </w:rPr>
      </w:pPr>
    </w:p>
    <w:p w:rsidR="00FA3774" w:rsidRPr="00F905EC" w:rsidRDefault="00FA3774" w:rsidP="00FA3774">
      <w:pPr>
        <w:spacing w:after="0" w:line="240" w:lineRule="auto"/>
        <w:rPr>
          <w:rFonts w:ascii="Times New Roman" w:eastAsia="Tahoma" w:hAnsi="Times New Roman" w:cs="Times New Roman"/>
          <w:bCs/>
          <w:snapToGrid w:val="0"/>
          <w:lang w:bidi="en-US"/>
        </w:rPr>
      </w:pPr>
    </w:p>
    <w:p w:rsidR="00FA3774" w:rsidRPr="00F905EC" w:rsidRDefault="00FA3774" w:rsidP="00FA3774">
      <w:pPr>
        <w:widowControl w:val="0"/>
        <w:spacing w:after="0" w:line="276" w:lineRule="auto"/>
        <w:jc w:val="both"/>
        <w:rPr>
          <w:rFonts w:ascii="Times New Roman" w:eastAsia="Tahoma" w:hAnsi="Times New Roman" w:cs="Times New Roman"/>
          <w:bCs/>
          <w:snapToGrid w:val="0"/>
          <w:lang w:eastAsia="hr-HR"/>
        </w:rPr>
      </w:pPr>
      <w:r w:rsidRPr="00F905EC">
        <w:rPr>
          <w:rFonts w:ascii="Times New Roman" w:eastAsia="Tahoma" w:hAnsi="Times New Roman" w:cs="Times New Roman"/>
          <w:bCs/>
          <w:snapToGrid w:val="0"/>
          <w:u w:val="single"/>
          <w:lang w:eastAsia="hr-HR"/>
        </w:rPr>
        <w:t>PREDMET:</w:t>
      </w:r>
      <w:r w:rsidRPr="00F905EC">
        <w:rPr>
          <w:rFonts w:ascii="Times New Roman" w:eastAsia="Tahoma" w:hAnsi="Times New Roman" w:cs="Times New Roman"/>
          <w:bCs/>
          <w:snapToGrid w:val="0"/>
          <w:lang w:eastAsia="hr-HR"/>
        </w:rPr>
        <w:t xml:space="preserve">  Prijedlog Odluke o  izmjenama i dopunama Odluke o cijeni, načinu i uvjetima financiranja </w:t>
      </w:r>
    </w:p>
    <w:p w:rsidR="00FA3774" w:rsidRPr="00F905EC" w:rsidRDefault="00FA3774" w:rsidP="00FA3774">
      <w:pPr>
        <w:widowControl w:val="0"/>
        <w:spacing w:after="0" w:line="276" w:lineRule="auto"/>
        <w:jc w:val="both"/>
        <w:rPr>
          <w:rFonts w:ascii="Times New Roman" w:eastAsia="Tahoma" w:hAnsi="Times New Roman" w:cs="Times New Roman"/>
          <w:bCs/>
          <w:snapToGrid w:val="0"/>
          <w:lang w:eastAsia="hr-HR"/>
        </w:rPr>
      </w:pPr>
      <w:r w:rsidRPr="00F905EC">
        <w:rPr>
          <w:rFonts w:ascii="Times New Roman" w:eastAsia="Tahoma" w:hAnsi="Times New Roman" w:cs="Times New Roman"/>
          <w:bCs/>
          <w:snapToGrid w:val="0"/>
          <w:lang w:eastAsia="hr-HR"/>
        </w:rPr>
        <w:t xml:space="preserve">                     smještaja i dnevnog boravka djece u Dječjem vrtiću  Lekenik </w:t>
      </w:r>
    </w:p>
    <w:p w:rsidR="00FA3774" w:rsidRPr="00F905EC" w:rsidRDefault="00FA3774" w:rsidP="00FA377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lang w:eastAsia="hr-HR"/>
        </w:rPr>
      </w:pPr>
      <w:r w:rsidRPr="00F905EC">
        <w:rPr>
          <w:rFonts w:ascii="Times New Roman" w:eastAsia="Tahoma" w:hAnsi="Times New Roman" w:cs="Times New Roman"/>
          <w:bCs/>
          <w:snapToGrid w:val="0"/>
          <w:lang w:eastAsia="hr-HR"/>
        </w:rPr>
        <w:t xml:space="preserve">                      </w:t>
      </w:r>
      <w:r w:rsidRPr="00F905EC">
        <w:rPr>
          <w:rFonts w:ascii="Times New Roman" w:eastAsia="Times New Roman" w:hAnsi="Times New Roman" w:cs="Times New Roman"/>
          <w:spacing w:val="-2"/>
          <w:lang w:eastAsia="hr-HR"/>
        </w:rPr>
        <w:t>-dostavlja se</w:t>
      </w:r>
    </w:p>
    <w:p w:rsidR="00FA3774" w:rsidRPr="00F905EC" w:rsidRDefault="00FA3774" w:rsidP="00FA3774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Cs/>
          <w:snapToGrid w:val="0"/>
          <w:lang w:eastAsia="hr-HR"/>
        </w:rPr>
      </w:pPr>
    </w:p>
    <w:p w:rsidR="00FA3774" w:rsidRPr="00F905EC" w:rsidRDefault="00FA3774" w:rsidP="00FA3774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Cs/>
          <w:snapToGrid w:val="0"/>
          <w:lang w:eastAsia="hr-HR"/>
        </w:rPr>
      </w:pPr>
      <w:r w:rsidRPr="00F905EC">
        <w:rPr>
          <w:rFonts w:ascii="Times New Roman" w:eastAsia="Tahoma" w:hAnsi="Times New Roman" w:cs="Times New Roman"/>
          <w:bCs/>
          <w:snapToGrid w:val="0"/>
          <w:lang w:eastAsia="hr-HR"/>
        </w:rPr>
        <w:t>OBRAZLOŽENJE:</w:t>
      </w:r>
    </w:p>
    <w:p w:rsidR="00FA3774" w:rsidRPr="00F905EC" w:rsidRDefault="00FA3774" w:rsidP="00FA3774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Cs/>
          <w:snapToGrid w:val="0"/>
          <w:lang w:eastAsia="hr-HR"/>
        </w:rPr>
      </w:pPr>
    </w:p>
    <w:p w:rsidR="00FA3774" w:rsidRPr="00F905EC" w:rsidRDefault="00FA3774" w:rsidP="00FA3774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</w:pPr>
      <w:r w:rsidRPr="00F905EC"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  <w:t xml:space="preserve">PRAVNI TEMELJ: </w:t>
      </w:r>
    </w:p>
    <w:p w:rsidR="00FA3774" w:rsidRPr="00F905EC" w:rsidRDefault="00FA3774" w:rsidP="00FA3774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05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Sadržan je u odredbama </w:t>
      </w:r>
      <w:r w:rsidRPr="00F90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48. stavak 4. Zakona o predškolskom odgoju i obrazovanju (''Narodne novine'', broj </w:t>
      </w:r>
      <w:r w:rsidR="00D5653A" w:rsidRPr="00F905EC">
        <w:rPr>
          <w:rFonts w:ascii="Times New Roman" w:eastAsia="Times New Roman" w:hAnsi="Times New Roman" w:cs="Times New Roman"/>
          <w:color w:val="000000"/>
          <w:sz w:val="24"/>
          <w:szCs w:val="24"/>
        </w:rPr>
        <w:t>10/97, 107/07, 94/13, 98/19, 57/22 i 101/23</w:t>
      </w:r>
      <w:r w:rsidRPr="00F905E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A3774" w:rsidRPr="00F905EC" w:rsidRDefault="00FA3774" w:rsidP="00FA3774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en-US"/>
        </w:rPr>
      </w:pPr>
      <w:r w:rsidRPr="00F905EC">
        <w:rPr>
          <w:rFonts w:ascii="Times New Roman" w:eastAsia="Tahoma" w:hAnsi="Times New Roman" w:cs="Times New Roman"/>
          <w:sz w:val="24"/>
          <w:szCs w:val="24"/>
          <w:lang w:bidi="en-US"/>
        </w:rPr>
        <w:t>NADLEŽNOST ZA DONOŠENJE:  OPĆINSKO VIJEĆE</w:t>
      </w:r>
    </w:p>
    <w:p w:rsidR="00FA3774" w:rsidRPr="00F905EC" w:rsidRDefault="00FA3774" w:rsidP="00FA3774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en-US"/>
        </w:rPr>
      </w:pPr>
    </w:p>
    <w:p w:rsidR="00FA3774" w:rsidRDefault="00FA3774" w:rsidP="00FA3774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en-US"/>
        </w:rPr>
      </w:pPr>
      <w:r w:rsidRPr="00F905EC">
        <w:rPr>
          <w:rFonts w:ascii="Times New Roman" w:eastAsia="Tahoma" w:hAnsi="Times New Roman" w:cs="Times New Roman"/>
          <w:sz w:val="24"/>
          <w:szCs w:val="24"/>
          <w:lang w:bidi="en-US"/>
        </w:rPr>
        <w:t>PREDLAGATELJ:  OPĆINSKI NAČELNIK</w:t>
      </w:r>
    </w:p>
    <w:p w:rsidR="00F905EC" w:rsidRDefault="00F905EC" w:rsidP="00FA3774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en-US"/>
        </w:rPr>
      </w:pPr>
    </w:p>
    <w:p w:rsidR="00F905EC" w:rsidRPr="00F905EC" w:rsidRDefault="00F905EC" w:rsidP="00FA3774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en-US"/>
        </w:rPr>
      </w:pPr>
      <w:r w:rsidRPr="00F905EC">
        <w:rPr>
          <w:rFonts w:ascii="Times New Roman" w:eastAsia="Tahoma" w:hAnsi="Times New Roman" w:cs="Times New Roman"/>
          <w:sz w:val="24"/>
          <w:szCs w:val="24"/>
          <w:lang w:bidi="en-US"/>
        </w:rPr>
        <w:t xml:space="preserve">RADNA SKUPINA KOJA JE IZRADILA PRIJEDLOG ODLUKE: Ivan Mužek, pročelnik Jedinstvenog upravnog odjela Općine Lekenik, Davorka Podnar, Referent za poslove Općinskog vijeća, socijalnu skrb i društvene djelatnosti i </w:t>
      </w:r>
      <w:proofErr w:type="spellStart"/>
      <w:r w:rsidRPr="00F905EC">
        <w:rPr>
          <w:rFonts w:ascii="Times New Roman" w:eastAsia="Tahoma" w:hAnsi="Times New Roman" w:cs="Times New Roman"/>
          <w:sz w:val="24"/>
          <w:szCs w:val="24"/>
          <w:lang w:bidi="en-US"/>
        </w:rPr>
        <w:t>Ljilja</w:t>
      </w:r>
      <w:proofErr w:type="spellEnd"/>
      <w:r w:rsidRPr="00F905EC">
        <w:rPr>
          <w:rFonts w:ascii="Times New Roman" w:eastAsia="Tahoma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F905EC">
        <w:rPr>
          <w:rFonts w:ascii="Times New Roman" w:eastAsia="Tahoma" w:hAnsi="Times New Roman" w:cs="Times New Roman"/>
          <w:sz w:val="24"/>
          <w:szCs w:val="24"/>
          <w:lang w:bidi="en-US"/>
        </w:rPr>
        <w:t>Dolovčak</w:t>
      </w:r>
      <w:proofErr w:type="spellEnd"/>
      <w:r w:rsidRPr="00F905EC">
        <w:rPr>
          <w:rFonts w:ascii="Times New Roman" w:eastAsia="Tahoma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F905EC">
        <w:rPr>
          <w:rFonts w:ascii="Times New Roman" w:eastAsia="Tahoma" w:hAnsi="Times New Roman" w:cs="Times New Roman"/>
          <w:sz w:val="24"/>
          <w:szCs w:val="24"/>
          <w:lang w:bidi="en-US"/>
        </w:rPr>
        <w:t>Mikočević</w:t>
      </w:r>
      <w:proofErr w:type="spellEnd"/>
      <w:r w:rsidRPr="00F905EC">
        <w:rPr>
          <w:rFonts w:ascii="Times New Roman" w:eastAsia="Tahoma" w:hAnsi="Times New Roman" w:cs="Times New Roman"/>
          <w:sz w:val="24"/>
          <w:szCs w:val="24"/>
          <w:lang w:bidi="en-US"/>
        </w:rPr>
        <w:t xml:space="preserve">, Viši stručni suradnik za javnu nabavu, naplatu </w:t>
      </w:r>
      <w:r>
        <w:rPr>
          <w:rFonts w:ascii="Times New Roman" w:eastAsia="Tahoma" w:hAnsi="Times New Roman" w:cs="Times New Roman"/>
          <w:sz w:val="24"/>
          <w:szCs w:val="24"/>
          <w:lang w:bidi="en-US"/>
        </w:rPr>
        <w:t>p</w:t>
      </w:r>
      <w:r w:rsidRPr="00F905EC">
        <w:rPr>
          <w:rFonts w:ascii="Times New Roman" w:eastAsia="Tahoma" w:hAnsi="Times New Roman" w:cs="Times New Roman"/>
          <w:sz w:val="24"/>
          <w:szCs w:val="24"/>
          <w:lang w:bidi="en-US"/>
        </w:rPr>
        <w:t>otraživanja i komunalno gospodarstvo.</w:t>
      </w:r>
    </w:p>
    <w:p w:rsidR="00FA3774" w:rsidRPr="00F905EC" w:rsidRDefault="00FA3774" w:rsidP="00FA3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A3774" w:rsidRPr="00F905EC" w:rsidRDefault="00FA3774" w:rsidP="00FA3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05EC">
        <w:rPr>
          <w:rFonts w:ascii="Times New Roman" w:eastAsia="Times New Roman" w:hAnsi="Times New Roman" w:cs="Times New Roman"/>
          <w:sz w:val="24"/>
          <w:szCs w:val="24"/>
          <w:lang w:bidi="en-US"/>
        </w:rPr>
        <w:t>TEMELJNA PITANJA KOJA TREBA UREDITI ODLUKOM</w:t>
      </w:r>
    </w:p>
    <w:p w:rsidR="00FA3774" w:rsidRPr="00F905EC" w:rsidRDefault="00FA3774" w:rsidP="00FA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05E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Ovom Odlukom uređuje se cijena </w:t>
      </w:r>
      <w:r w:rsidR="00D5653A" w:rsidRPr="00F905EC">
        <w:rPr>
          <w:rFonts w:ascii="Times New Roman" w:eastAsia="Times New Roman" w:hAnsi="Times New Roman" w:cs="Times New Roman"/>
          <w:sz w:val="24"/>
          <w:szCs w:val="24"/>
          <w:lang w:bidi="en-US"/>
        </w:rPr>
        <w:t>smještaja i dnevnog boravka djece u Dječjem vrtiću  Lekenik koja ne pohađaju upisani program tijekom cijelog mjeseca.</w:t>
      </w:r>
    </w:p>
    <w:p w:rsidR="00D5653A" w:rsidRPr="00F905EC" w:rsidRDefault="00D5653A" w:rsidP="00FA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A3774" w:rsidRPr="00F905EC" w:rsidRDefault="00FA3774" w:rsidP="00FA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05EC">
        <w:rPr>
          <w:rFonts w:ascii="Times New Roman" w:eastAsia="Times New Roman" w:hAnsi="Times New Roman" w:cs="Times New Roman"/>
          <w:sz w:val="24"/>
          <w:szCs w:val="24"/>
          <w:lang w:bidi="en-US"/>
        </w:rPr>
        <w:t>CILJ I PROVEDBA</w:t>
      </w:r>
      <w:r w:rsidR="00D5653A" w:rsidRPr="00F905EC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D5653A" w:rsidRPr="00F905EC" w:rsidRDefault="00D5653A" w:rsidP="00D565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05EC">
        <w:rPr>
          <w:rFonts w:ascii="Times New Roman" w:eastAsia="Times New Roman" w:hAnsi="Times New Roman" w:cs="Times New Roman"/>
          <w:sz w:val="24"/>
          <w:szCs w:val="24"/>
          <w:lang w:bidi="en-US"/>
        </w:rPr>
        <w:t>Dosadašnjom Odlukom o cijeni, načinu i uvjetima financiranja smještaja i dnevnog boravka djece u</w:t>
      </w:r>
    </w:p>
    <w:p w:rsidR="00D5653A" w:rsidRPr="00F905EC" w:rsidRDefault="00D5653A" w:rsidP="00D565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EC">
        <w:rPr>
          <w:rFonts w:ascii="Times New Roman" w:eastAsia="Times New Roman" w:hAnsi="Times New Roman" w:cs="Times New Roman"/>
          <w:sz w:val="24"/>
          <w:szCs w:val="24"/>
          <w:lang w:bidi="en-US"/>
        </w:rPr>
        <w:t>Dječjem vrtiću Lekenik („Službeni vjesnik“, broj 9/21 i 63/21) u članku 10. je propisano da</w:t>
      </w:r>
      <w:r w:rsidRPr="00F905EC">
        <w:rPr>
          <w:rFonts w:ascii="Times New Roman" w:hAnsi="Times New Roman" w:cs="Times New Roman"/>
          <w:sz w:val="24"/>
          <w:szCs w:val="24"/>
        </w:rPr>
        <w:t xml:space="preserve"> Korisnici usluge predškolskog odgoja, obrazovanja i skrbi čije dijete pohađa vrtić 5 i više dana tijekom tekućeg mjeseca (računajući broj radnih dana, bez obzira da li se radi o danima u kontinuitetu ili ne) obvezni su podmiriti punu cijenu programa. Za dijete koje koristi usluge vrtića do 5 radnih dana mjesečno, korisnici usluge predškolskog odgoja, obrazovanja i skrbi plaćaju 50% od cijene programa koji dijete koristi. Za dijete koje ne koristi program vrtića cijeli mjesec, korisnici usluge predškolskog odgoja, obrazovanja i skrbi plaćaju 40% od cijene programa koje dijete koristi. </w:t>
      </w:r>
    </w:p>
    <w:p w:rsidR="00F905EC" w:rsidRPr="00F905EC" w:rsidRDefault="00D5653A" w:rsidP="00D565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05E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U Dječjem vrtiću Lekenik je zabilježen trend da djeca upisana u njegove programe iste ne pohađaju redovito i da prilikom toga roditelji ne plaćaju punu cijenu vrtića sukladno navedenim odredbama. Ova pojava rezultira otežanom organizacijom rada u vrtiću a znatnije utječe i na </w:t>
      </w:r>
      <w:r w:rsidR="00F905EC" w:rsidRPr="00F905EC">
        <w:rPr>
          <w:rFonts w:ascii="Times New Roman" w:eastAsia="Times New Roman" w:hAnsi="Times New Roman" w:cs="Times New Roman"/>
          <w:sz w:val="24"/>
          <w:szCs w:val="24"/>
          <w:lang w:bidi="en-US"/>
        </w:rPr>
        <w:t>smanjenje mase sredstava potrebne za financiranje rada vrtića. Ovim izmjenama i dopunama Odluke želi se postići da djeca koja su upisana u vrtić zaista i pohađaju njegove programe te da se izbjegnu namjeni izostanci djece u vrtiću kojima se utječe na smanjenje mjesečne cijene pohađanja vrtića.</w:t>
      </w:r>
    </w:p>
    <w:p w:rsidR="00D5653A" w:rsidRPr="00F905EC" w:rsidRDefault="00D5653A" w:rsidP="00D565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05E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F905EC" w:rsidRDefault="00F905EC" w:rsidP="00D565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A3774" w:rsidRPr="00F905EC" w:rsidRDefault="00FA3774" w:rsidP="00D565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05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IZVORI FINANCIRANJA</w:t>
      </w:r>
    </w:p>
    <w:p w:rsidR="00FA3774" w:rsidRPr="00F905EC" w:rsidRDefault="00F905EC" w:rsidP="00FA3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5EC">
        <w:rPr>
          <w:rFonts w:ascii="Times New Roman" w:eastAsia="Times New Roman" w:hAnsi="Times New Roman" w:cs="Times New Roman"/>
          <w:sz w:val="24"/>
          <w:szCs w:val="24"/>
        </w:rPr>
        <w:t xml:space="preserve">Financiranje rada Dječjeg vrtića Lekenik osigurano je u Proračunu Općine Lekenik za 2023. godinu kao i iz cijene pohađanja vrtićkih programa koju plaćaju korisnici. </w:t>
      </w:r>
    </w:p>
    <w:p w:rsidR="00F905EC" w:rsidRPr="00F905EC" w:rsidRDefault="00F905EC" w:rsidP="00FA3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A3774" w:rsidRPr="00F905EC" w:rsidRDefault="00FA3774" w:rsidP="00FA3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05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navedenom Općinskom vijeću dostavlja se u privitku prijedlog Odluke. </w:t>
      </w:r>
    </w:p>
    <w:p w:rsidR="00FA3774" w:rsidRPr="00F905EC" w:rsidRDefault="00FA3774" w:rsidP="00FA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A3774" w:rsidRPr="00F905EC" w:rsidRDefault="00FA3774" w:rsidP="00FA3774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</w:pPr>
      <w:r w:rsidRPr="00F905EC"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  <w:t>IZVJESTITELJ: općinski načelnik</w:t>
      </w:r>
    </w:p>
    <w:p w:rsidR="00FA3774" w:rsidRPr="00F905EC" w:rsidRDefault="00FA3774" w:rsidP="00FA3774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</w:pPr>
    </w:p>
    <w:p w:rsidR="00FA3774" w:rsidRPr="00F905EC" w:rsidRDefault="00FA3774" w:rsidP="00FA3774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</w:pPr>
    </w:p>
    <w:p w:rsidR="00FA3774" w:rsidRPr="00F905EC" w:rsidRDefault="00FA3774" w:rsidP="00FA3774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</w:pPr>
    </w:p>
    <w:p w:rsidR="00FA3774" w:rsidRPr="00F905EC" w:rsidRDefault="00FA3774" w:rsidP="00FA3774">
      <w:pPr>
        <w:widowControl w:val="0"/>
        <w:suppressAutoHyphens/>
        <w:spacing w:after="0" w:line="240" w:lineRule="auto"/>
        <w:ind w:left="4956"/>
        <w:jc w:val="center"/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</w:pPr>
      <w:r w:rsidRPr="00F905EC"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  <w:t>OPĆINSKI NAČELNIK:</w:t>
      </w:r>
    </w:p>
    <w:p w:rsidR="00FA3774" w:rsidRPr="00F905EC" w:rsidRDefault="00FA3774" w:rsidP="00FA3774">
      <w:pPr>
        <w:widowControl w:val="0"/>
        <w:suppressAutoHyphens/>
        <w:spacing w:after="0" w:line="240" w:lineRule="auto"/>
        <w:ind w:left="4956"/>
        <w:jc w:val="center"/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</w:pPr>
    </w:p>
    <w:p w:rsidR="00FA3774" w:rsidRPr="00F905EC" w:rsidRDefault="00FA3774" w:rsidP="00FA3774">
      <w:pPr>
        <w:widowControl w:val="0"/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905EC"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  <w:t xml:space="preserve">Ivica Perović, </w:t>
      </w:r>
      <w:proofErr w:type="spellStart"/>
      <w:r w:rsidRPr="00F905EC"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  <w:t>ing.prom</w:t>
      </w:r>
      <w:proofErr w:type="spellEnd"/>
      <w:r w:rsidRPr="00F905EC"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  <w:t>.</w:t>
      </w:r>
    </w:p>
    <w:p w:rsidR="00FA3774" w:rsidRPr="00F905EC" w:rsidRDefault="00FA3774" w:rsidP="00FA3774">
      <w:pPr>
        <w:rPr>
          <w:rFonts w:ascii="Times New Roman" w:hAnsi="Times New Roman" w:cs="Times New Roman"/>
          <w:sz w:val="24"/>
          <w:szCs w:val="24"/>
        </w:rPr>
      </w:pPr>
    </w:p>
    <w:p w:rsidR="00171CF4" w:rsidRPr="00F905EC" w:rsidRDefault="004632F8">
      <w:pPr>
        <w:rPr>
          <w:rFonts w:ascii="Times New Roman" w:hAnsi="Times New Roman" w:cs="Times New Roman"/>
        </w:rPr>
      </w:pPr>
    </w:p>
    <w:sectPr w:rsidR="00171CF4" w:rsidRPr="00F905EC" w:rsidSect="00722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1F"/>
    <w:rsid w:val="002C6B25"/>
    <w:rsid w:val="0038031F"/>
    <w:rsid w:val="004632F8"/>
    <w:rsid w:val="004A1761"/>
    <w:rsid w:val="00630AF6"/>
    <w:rsid w:val="00790017"/>
    <w:rsid w:val="00965750"/>
    <w:rsid w:val="00D5653A"/>
    <w:rsid w:val="00E7456F"/>
    <w:rsid w:val="00F26A11"/>
    <w:rsid w:val="00F905EC"/>
    <w:rsid w:val="00FA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6F08C-459A-4DF4-A794-B64BF223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7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74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7</cp:revision>
  <cp:lastPrinted>2023-09-06T10:25:00Z</cp:lastPrinted>
  <dcterms:created xsi:type="dcterms:W3CDTF">2023-09-06T09:30:00Z</dcterms:created>
  <dcterms:modified xsi:type="dcterms:W3CDTF">2023-09-06T12:15:00Z</dcterms:modified>
</cp:coreProperties>
</file>